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24E" w:rsidRPr="005220A7" w:rsidRDefault="0043624E" w:rsidP="004362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  <w:t>ПОЯСНИТЕЛЬНАЯ ЗАПИСКА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Рабочая программа по внеурочной деятельности «Школа безопасности» составлена на основе федерального государственного образовательного стандарта основного общего образования, основной образовательной программы основного общего образования МБОУ</w:t>
      </w:r>
      <w:r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 «Лицей №52»</w:t>
      </w: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 </w:t>
      </w: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примерной программы основного общего образования по внеурочной деятельности «Школа безопасности»</w:t>
      </w:r>
      <w:r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 </w:t>
      </w: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с учетом авторской программы по</w:t>
      </w:r>
      <w:r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 </w:t>
      </w: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внеурочной деятельности Григорьев Д.В. Внеурочная деятельность школьников. Методический конструктор: пособие для учителя/Д.В.Григорьев, П.В.Степанов. — М.: Просвещение, 2017.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Рабочая программа рассчитана на 35 часов по 1 часу в неделю.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  <w:t>Цели данного курса: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· освоение знаний о здоровом образе жизни; об опасных и чрезвычайных ситуациях и основах безопасного поведения при их возникновении;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- развитие качеств личности, необходимых для ведения здорового образа жизни, обеспечения безопасного поведения в опасных и чрезвычайных ситуациях;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· воспитание чувства ответственности за личную безопасность, ценностного отношения к своему здоровью и жизни;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· овладение умениями предвидеть потенциальные опасности и правильно действовать в случае их наступления.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  <w:t>Задачи, поставленные в программе: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· формировать навыки безопасного поведения;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· ознакомить с опасностями, угрожающими человеку в современной жизни;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· изучить методы и приемы защиты от опасностей;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· изучить основы медицинских знаний;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· обучить практическим навыкам оказания само - и взаимопомощи в экстремальных ситуациях;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· изучить основы здорового образа жизни, обеспечивающего полноценное безопасное существование;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· расширить кругозор;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· развить воображение детей;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· стимулировать развитие самостоятельности и ответственности у детей.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b/>
          <w:sz w:val="24"/>
          <w:szCs w:val="24"/>
          <w:lang w:eastAsia="ru-RU"/>
        </w:rPr>
        <w:t>РЕЗУЛЬТАТЫ ОСВОЕНИЯ КУРСА ВНЕУРОЧНОЙ ДЕЯТЕЛЬНОСТИ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Результаты по внеурочной деятельности «Школа безопасности» направлены на формирование знаний и умений, востребованных в повседневной жизни, позволяющих адекватно воспринимать окружающий мир, предвидеть опасные и чрезвычайные ситуации и в случае их наступления правильно действовать.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 xml:space="preserve">Ожидаемый результат обучения по данной примерной программе в наиболее </w:t>
      </w:r>
      <w:proofErr w:type="gramStart"/>
      <w:r w:rsidRPr="005220A7">
        <w:rPr>
          <w:rFonts w:ascii="Times New Roman" w:hAnsi="Times New Roman" w:cs="Times New Roman"/>
          <w:sz w:val="24"/>
          <w:szCs w:val="24"/>
          <w:lang w:eastAsia="ru-RU"/>
        </w:rPr>
        <w:t>общем</w:t>
      </w:r>
      <w:proofErr w:type="gramEnd"/>
      <w:r w:rsidRPr="005220A7">
        <w:rPr>
          <w:rFonts w:ascii="Times New Roman" w:hAnsi="Times New Roman" w:cs="Times New Roman"/>
          <w:sz w:val="24"/>
          <w:szCs w:val="24"/>
          <w:lang w:eastAsia="ru-RU"/>
        </w:rPr>
        <w:t xml:space="preserve"> виде может быть сформулирован как способность обучающихся правильно действовать в опасных и чрезвычайных ситуациях социального, природного и техногенного характера.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Таким образом, в результате изучения учебного курса «Школа безопасности» ученик должен: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b/>
          <w:sz w:val="24"/>
          <w:szCs w:val="24"/>
          <w:lang w:eastAsia="ru-RU"/>
        </w:rPr>
        <w:t>Знать: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Основные понятия здоровья и факторов, влияющих на него;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 xml:space="preserve">Иметь представление </w:t>
      </w:r>
      <w:proofErr w:type="gramStart"/>
      <w:r w:rsidRPr="005220A7">
        <w:rPr>
          <w:rFonts w:ascii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5220A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220A7">
        <w:rPr>
          <w:rFonts w:ascii="Times New Roman" w:hAnsi="Times New Roman" w:cs="Times New Roman"/>
          <w:sz w:val="24"/>
          <w:szCs w:val="24"/>
          <w:lang w:eastAsia="ru-RU"/>
        </w:rPr>
        <w:t>существующих</w:t>
      </w:r>
      <w:proofErr w:type="gramEnd"/>
      <w:r w:rsidRPr="005220A7">
        <w:rPr>
          <w:rFonts w:ascii="Times New Roman" w:hAnsi="Times New Roman" w:cs="Times New Roman"/>
          <w:sz w:val="24"/>
          <w:szCs w:val="24"/>
          <w:lang w:eastAsia="ru-RU"/>
        </w:rPr>
        <w:t xml:space="preserve"> опасных и чрезвычайных ситуаций природного, техногенного и социального характера в современных условиях жизнедеятельности;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Элементарные правила поведения дома, в школе, на улице. В транспорте, на проезжей части, в лесу, на водоёмах;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Основные задачи государственных служб по обеспечению безопасности жизнедеятельности населения;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b/>
          <w:sz w:val="24"/>
          <w:szCs w:val="24"/>
          <w:lang w:eastAsia="ru-RU"/>
        </w:rPr>
        <w:t>Уметь: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 xml:space="preserve">- использовать приобретенный в школе опыт деятельности в реальной и повседневной жизни </w:t>
      </w:r>
      <w:proofErr w:type="gramStart"/>
      <w:r w:rsidRPr="005220A7">
        <w:rPr>
          <w:rFonts w:ascii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5220A7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Ведения здорового образа жизни;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Действий в опасных и чрезвычайных ситуациях;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Пользования бытовыми приборами;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Использования по назначению лекарственных препаратов;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Пользования бытовыми приборами;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Соблюдения общих правил безопасного дорожного движения;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Соблюдение мер пожарной безопасности дома и на природе;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Соблюдения мер безопасного поведения на водоёмах в любое время года;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Оказание первой медицинской помощи в неотложных состояниях;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Вызова (обращения) за помощью в случае необходимости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Соответствующих служб экстренной помощи.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61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097"/>
        <w:gridCol w:w="5516"/>
      </w:tblGrid>
      <w:tr w:rsidR="0043624E" w:rsidRPr="005220A7" w:rsidTr="00432E2B">
        <w:tc>
          <w:tcPr>
            <w:tcW w:w="4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 (характеристики) ООП</w:t>
            </w:r>
          </w:p>
        </w:tc>
      </w:tr>
      <w:tr w:rsidR="0043624E" w:rsidRPr="005220A7" w:rsidTr="00432E2B">
        <w:tc>
          <w:tcPr>
            <w:tcW w:w="4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Самоопределение: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самостоятельность и личная ответственность за свои поступки, установка на здоровый образ жизни;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экологическая культура: ценностное отношение к природному миру, готовность следовать нормам природоохранного, нерасточительного, </w:t>
            </w:r>
            <w:proofErr w:type="spellStart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здоровьесберегающего</w:t>
            </w:r>
            <w:proofErr w:type="spellEnd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поведения;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осознание ответственности человека за общее благополучие,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гуманистическое сознание,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социальная компетентность как готовность к решению моральных дилемм, устойчивое следование в поведении социальным нормам,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начальные навыки адаптации в динамично изменяющемся мире.</w:t>
            </w:r>
          </w:p>
        </w:tc>
      </w:tr>
      <w:tr w:rsidR="0043624E" w:rsidRPr="005220A7" w:rsidTr="00432E2B">
        <w:tc>
          <w:tcPr>
            <w:tcW w:w="4097" w:type="dxa"/>
            <w:vMerge w:val="restart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Смыслообразование</w:t>
            </w:r>
            <w:proofErr w:type="spellEnd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целостный, социально ориентированный взгляд на мир в единстве и разнообразии природы, народов, культур и религий,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эмпатия</w:t>
            </w:r>
            <w:proofErr w:type="spellEnd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как понимание чу</w:t>
            </w:r>
            <w:proofErr w:type="gramStart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вств др</w:t>
            </w:r>
            <w:proofErr w:type="gramEnd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угих людей и сопереживание им.</w:t>
            </w:r>
          </w:p>
        </w:tc>
      </w:tr>
      <w:tr w:rsidR="0043624E" w:rsidRPr="005220A7" w:rsidTr="00432E2B">
        <w:tc>
          <w:tcPr>
            <w:tcW w:w="0" w:type="auto"/>
            <w:vMerge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Нравственно-этическая ориентация: - навыки сотрудничества в разных ситуациях, умение не создавать конфликтов и находить выходы из спорных ситуаций, - этические чувства, прежде всего доброжелательность и эмоционально-нравственная отзывчивость.</w:t>
            </w:r>
          </w:p>
        </w:tc>
      </w:tr>
      <w:tr w:rsidR="0043624E" w:rsidRPr="005220A7" w:rsidTr="00432E2B">
        <w:tc>
          <w:tcPr>
            <w:tcW w:w="4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Познавательные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Общеучебные</w:t>
            </w:r>
            <w:proofErr w:type="spellEnd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использовать общие приёмы решения задач;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выбирать наиболее эффективные способы решения задач;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контролировать и оценивать процесс и результат деятельности;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ставить и формулировать проблемы;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создавать алгоритмы деятельности при решении проблем различного характера.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осознанно и произвольно строить сообщения в устной и письменной форме, в том числе творческого и исследовательского характера;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</w:tc>
      </w:tr>
      <w:tr w:rsidR="0043624E" w:rsidRPr="005220A7" w:rsidTr="00432E2B">
        <w:tc>
          <w:tcPr>
            <w:tcW w:w="409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Знаково-символические: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использовать знаково-символические средства, в том числе модели и схемы для решения задач;</w:t>
            </w:r>
          </w:p>
        </w:tc>
      </w:tr>
      <w:tr w:rsidR="0043624E" w:rsidRPr="005220A7" w:rsidTr="00432E2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Информационные: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поиск и выделение необходимой информации из различных источников в разных формах (текст, рисунок, таблица, диаграмма, схема);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обработка информации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анализ информации;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передача информации (устным, письменным, цифровым способами);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оценка информации (критическая оценка, оценка достоверности).</w:t>
            </w:r>
          </w:p>
        </w:tc>
      </w:tr>
      <w:tr w:rsidR="0043624E" w:rsidRPr="005220A7" w:rsidTr="00432E2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Логические: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подведение под понятие на основе распознавания объектов, выделения существенных признаков;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синтез; - сравнение,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классификация по заданным критериям; - установление аналогий;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установление причинно-следственных связей;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построение рассуждения;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обобщение</w:t>
            </w:r>
          </w:p>
        </w:tc>
      </w:tr>
      <w:tr w:rsidR="0043624E" w:rsidRPr="005220A7" w:rsidTr="00432E2B">
        <w:tc>
          <w:tcPr>
            <w:tcW w:w="409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Оценка: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выделять и формулировать то, что уже усвоено и что еще нужно </w:t>
            </w:r>
            <w:proofErr w:type="gramStart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усвоить</w:t>
            </w:r>
            <w:proofErr w:type="gramEnd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определять качество и </w:t>
            </w: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уровня усвоения;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устанавливать соответствие полученного результата поставленной цели;</w:t>
            </w:r>
          </w:p>
        </w:tc>
      </w:tr>
      <w:tr w:rsidR="0043624E" w:rsidRPr="005220A7" w:rsidTr="00432E2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активизация сил и энергии, к волевому усилию в ситуации мотивационного конфликта;</w:t>
            </w:r>
          </w:p>
        </w:tc>
      </w:tr>
      <w:tr w:rsidR="0043624E" w:rsidRPr="005220A7" w:rsidTr="00432E2B">
        <w:tc>
          <w:tcPr>
            <w:tcW w:w="4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Коммуникативные УУД</w:t>
            </w: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Инициативное сотрудничество: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проявлять активность во взаимодействии для решения коммуникативных и познавательных задач,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ставить вопросы,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обращаться за помощью,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формулировать свои затруднения;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предлагать помощь и сотрудничество;</w:t>
            </w:r>
          </w:p>
        </w:tc>
      </w:tr>
      <w:tr w:rsidR="0043624E" w:rsidRPr="005220A7" w:rsidTr="00432E2B">
        <w:tc>
          <w:tcPr>
            <w:tcW w:w="409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Планирование учебного сотрудничества: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определять цели, функции участников, способы взаимодействия;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договариваться о распределении функций и ролей в совместной деятельности;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задавать вопросы, необходимые для организации собственной деятельности и сотрудничества с партнёром;</w:t>
            </w:r>
          </w:p>
        </w:tc>
      </w:tr>
      <w:tr w:rsidR="0043624E" w:rsidRPr="005220A7" w:rsidTr="00432E2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Взаимодействие: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формулировать собственное мнение и позицию;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задавать вопросы;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строить понятные для партнёра высказывания;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строить </w:t>
            </w:r>
            <w:proofErr w:type="spellStart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монологичное</w:t>
            </w:r>
            <w:proofErr w:type="spellEnd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высказывание;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вести устный и письменный диалог в соответствии с грамматическими и синтаксическими нормами родного языка;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слушать собеседника;</w:t>
            </w:r>
          </w:p>
        </w:tc>
      </w:tr>
      <w:tr w:rsidR="0043624E" w:rsidRPr="005220A7" w:rsidTr="00432E2B">
        <w:trPr>
          <w:trHeight w:val="4110"/>
        </w:trPr>
        <w:tc>
          <w:tcPr>
            <w:tcW w:w="4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коммуникацией: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определять общую цель и пути ее достижения;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осуществлять взаимный контроль,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адекватно оценивать собственное поведение и поведение окружающих,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-оказывать в сотрудничестве взаимопомощь;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аргументировать свою позицию и координировать её с позициями партнёров в сотрудничестве при выработке общего решения в совместной деятельности,</w:t>
            </w:r>
          </w:p>
        </w:tc>
      </w:tr>
      <w:tr w:rsidR="0043624E" w:rsidRPr="005220A7" w:rsidTr="00432E2B">
        <w:tc>
          <w:tcPr>
            <w:tcW w:w="4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Регулятивные УУД</w:t>
            </w: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формулировать и удерживать учебную задачу,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преобразовывать практическую задачу </w:t>
            </w:r>
            <w:proofErr w:type="gramStart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познавательную.</w:t>
            </w:r>
          </w:p>
        </w:tc>
      </w:tr>
      <w:tr w:rsidR="0043624E" w:rsidRPr="005220A7" w:rsidTr="00432E2B">
        <w:tc>
          <w:tcPr>
            <w:tcW w:w="409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Планирование: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применять установленные правила в </w:t>
            </w: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планировании способа решения;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выбирать действия в соответствии с поставленной задачей и условиями её реализации,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составлять план и последовательность действий;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адекватно использовать речь для планирования и регуляции своей деятельности;</w:t>
            </w:r>
          </w:p>
        </w:tc>
      </w:tr>
      <w:tr w:rsidR="0043624E" w:rsidRPr="005220A7" w:rsidTr="00432E2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Учебные действия: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выполнять учебные действия в материализованной, </w:t>
            </w:r>
            <w:proofErr w:type="spellStart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гипермедийной</w:t>
            </w:r>
            <w:proofErr w:type="spellEnd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громкоречевой</w:t>
            </w:r>
            <w:proofErr w:type="spellEnd"/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умственной формах.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использовать речь для регуляции своего действия;</w:t>
            </w:r>
          </w:p>
        </w:tc>
      </w:tr>
      <w:tr w:rsidR="0043624E" w:rsidRPr="005220A7" w:rsidTr="00432E2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Прогнозирование: - предвосхищать результата;</w:t>
            </w:r>
          </w:p>
        </w:tc>
      </w:tr>
      <w:tr w:rsidR="0043624E" w:rsidRPr="005220A7" w:rsidTr="00432E2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Контроль: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сличать способ действия и его результат с заданным эталоном с целью обнаружения отклонений и отличий от эталона.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использовать установленные правила в контроле способа решения;</w:t>
            </w:r>
          </w:p>
        </w:tc>
      </w:tr>
      <w:tr w:rsidR="0043624E" w:rsidRPr="005220A7" w:rsidTr="00432E2B">
        <w:tc>
          <w:tcPr>
            <w:tcW w:w="4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Коррекция:</w:t>
            </w:r>
          </w:p>
          <w:p w:rsidR="0043624E" w:rsidRPr="005220A7" w:rsidRDefault="0043624E" w:rsidP="00432E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адекватно воспринимать предложения учителей, товарищей, родителей и других людей по исправлению допущенных ошибок.</w:t>
            </w:r>
          </w:p>
        </w:tc>
      </w:tr>
    </w:tbl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У обучающегося будут сформированы личностные универсальные учебные действия: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положительное отношение к школе и учебной деятельности;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интерес к учебному материалу;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представление о причинах успеха в учёбе;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знание основных моральных норм поведения.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5220A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Обучающийся</w:t>
      </w:r>
      <w:proofErr w:type="gramEnd"/>
      <w:r w:rsidRPr="005220A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для формирования: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внутренней позиции школьника на уровне положительного отношения к школе;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представления о гражданской идентичности в форме осознания «Я» как гражданина России;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первичных умений оценки работ, ответов одноклассников на основе заданных критериев успешности учебной деятельности.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Регулятивные универсальные учебные действия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Обучающийся научится: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понимать выделенные учителем ориентиры действия в учебном материале;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принимать и сохранять учебную задачу, соответствующую этапу обучения;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первоначальному умению выполнять учебные действия в устной, письменной речи, в уме;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оценивать совместно с учителем или одноклассниками результат своих действий, вносить соответствующие коррективы.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5220A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Обучающийся</w:t>
      </w:r>
      <w:proofErr w:type="gramEnd"/>
      <w:r w:rsidRPr="005220A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в сотрудничестве с учителем, классом находить несколько вариантов решения учебной задачи;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осуществлять пошаговый контроль по результату под руководством учителя;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адекватно воспринимать оценку своей работы учителями, товарищами.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Познавательные универсальные учебные действия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Обучающийся научится: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• осуществлять поиск необходимой информации в учебнике и учебных пособиях;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понимать заданный вопрос, в соответствии с ним строить ответ в устной форме;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 xml:space="preserve">• проводить сравнение, </w:t>
      </w:r>
      <w:proofErr w:type="spellStart"/>
      <w:r w:rsidRPr="005220A7">
        <w:rPr>
          <w:rFonts w:ascii="Times New Roman" w:hAnsi="Times New Roman" w:cs="Times New Roman"/>
          <w:sz w:val="24"/>
          <w:szCs w:val="24"/>
          <w:lang w:eastAsia="ru-RU"/>
        </w:rPr>
        <w:t>сериацию</w:t>
      </w:r>
      <w:proofErr w:type="spellEnd"/>
      <w:r w:rsidRPr="005220A7">
        <w:rPr>
          <w:rFonts w:ascii="Times New Roman" w:hAnsi="Times New Roman" w:cs="Times New Roman"/>
          <w:sz w:val="24"/>
          <w:szCs w:val="24"/>
          <w:lang w:eastAsia="ru-RU"/>
        </w:rPr>
        <w:t xml:space="preserve"> и классификацию изученных объектов по заданным критериям;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устанавливать причинно-следственные связи в изучаемом круге явлений.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5220A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Обучающийся</w:t>
      </w:r>
      <w:proofErr w:type="gramEnd"/>
      <w:r w:rsidRPr="005220A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ориентироваться на возможное разнообразие способов решения учебной задачи;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умению смыслового восприятия познавательного текста;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проводить аналогии между изучаемым материалом и собственным опытом.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Коммуникативные универсальные учебные действия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Обучающийся научится: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принимать участие в работе парами и группами;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учитывать разные мнения и стремиться к координации различных позиций в сотрудничестве;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допускать возможность существования у людей различных точек зрения;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договариваться и приходить к общему решению;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использовать в общении правила вежливости.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5220A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Обучающийся</w:t>
      </w:r>
      <w:proofErr w:type="gramEnd"/>
      <w:r w:rsidRPr="005220A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принимать другое мнение и позицию;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формулировать собственное мнение и позицию;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задавать вопросы;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строить понятные для партнёра высказывания;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0A7">
        <w:rPr>
          <w:rFonts w:ascii="Times New Roman" w:hAnsi="Times New Roman" w:cs="Times New Roman"/>
          <w:sz w:val="24"/>
          <w:szCs w:val="24"/>
          <w:lang w:eastAsia="ru-RU"/>
        </w:rPr>
        <w:t>• адекватно использовать средства устного общения для решения коммуникативных задач.</w:t>
      </w: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3624E" w:rsidRPr="005220A7" w:rsidRDefault="0043624E" w:rsidP="0043624E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Pr="0043624E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</w:pPr>
      <w:r w:rsidRPr="0043624E"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  <w:t>Содержание программы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  <w:t>6 класс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  <w:t>1. Основы комплексной безопасности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Особенности города (населенного пункта) как среды обитания человека. Характеристика городского и сельского жилища, особенности его жизнеобеспечения. Возможные  опасные и аварийные ситуации в жилище. Соблюдение мер безопасности в быту. Основные причины возрастания потребности современного человека в общении с природой; особенности поведения человека в природной среде для обеспечения личной безопасности; активный туризм – наиболее эффективный способ общения человека с природой.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Причины дорожно-транспортных происшествий и их возможные последствия. Организация дорожного движения. Правила Безопасного поведения на дорогах пешеходов и пассажиров. Общие обязанности водителя. Правила безопасного поведения на дороге велосипедиста.  Пожарная безопасность. Безопасное поведение в бытовых ситуациях</w:t>
      </w:r>
      <w:proofErr w:type="gramStart"/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..</w:t>
      </w:r>
      <w:proofErr w:type="gramEnd"/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Безопасность на водоёмах Особенности состояния водоёмов в различное время года. Соблюдение правил безопасности при купании в оборудованных и необорудованных местах. Безопасный отдых у воды. Правила безопасного поведения на воде. Опасность водоёмов зимой. Меры предосторожности при движении по льду. Оказание само- и взаимопомощи </w:t>
      </w:r>
      <w:proofErr w:type="gramStart"/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терпящим</w:t>
      </w:r>
      <w:proofErr w:type="gramEnd"/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 бедствие на воде.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proofErr w:type="gramStart"/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Чрезвычайные ситуации природного характера (землетрясение, наводнение, буря, ураган, сели, оползни, обвалы).</w:t>
      </w:r>
      <w:proofErr w:type="gramEnd"/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 Чрезвычайные ситуации техногенного характера (радиационно опасные объекты, </w:t>
      </w:r>
      <w:proofErr w:type="spellStart"/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пожаровзрывоопасный</w:t>
      </w:r>
      <w:proofErr w:type="spellEnd"/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 объект, химически опасный объект)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Опасные ситуации социального характера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proofErr w:type="gramStart"/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Криминогенные ситуации</w:t>
      </w:r>
      <w:proofErr w:type="gramEnd"/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 в городе, причины их возникновения. Меры личной безопасности на улице, дома, в общественном месте. Профилактика нападений и самозащита при нападении насильников и хулиганов. Самооценка поведения. Психологические приёмы самозащиты. Правила безопасного поведения с незнакомым человеком на улице, в подъезде дома, лифте. Правила обеспечения сохранности личных вещей. Правила защиты от мошенников.  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Экстремизм и терроризм: основные понятия и причины их возникновения. Меры предосторожности при обнаружении взрывного устройства. Поведение человека при захвате его террористами в качестве заложника. Меры безопасности при освобождении заложников сотрудниками спецслужб.  Ответственность несовершеннолетних за   антиобщественное поведение и участие в террористической деятельности.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  <w:t>2.Опасные ситуации, возникающие в повседневной жизни.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Раскрыть значение питания в жизнедеятельности организма, сформировать представление о гигиене питания, о необходимости правильной обработки пищи, как необходимое условие не только сохранения витаминов и других полезных веществ, но защита организма от паразитических червей, научиться составлять меню с учетом требований рационального питания и правильного распределения кол-ва пищи в течение дня.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  <w:t>2. Основы здорового образа жизни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Раскрыть понятие “здорового образа жизни”, его составляющих</w:t>
      </w:r>
      <w:proofErr w:type="gramStart"/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 ,</w:t>
      </w:r>
      <w:proofErr w:type="gramEnd"/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раскрыть значение культуры здорового образа жизни для сохранения  твоего здоровья и здоровья окружающих </w:t>
      </w:r>
      <w:proofErr w:type="spellStart"/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людей,опасность</w:t>
      </w:r>
      <w:proofErr w:type="spellEnd"/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 вредных привычек для твое организма и организма близких тебе людей.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Вредные привычки и их негативное влияние на здоровье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    Вредные привычки и их негативное влияние на здоровье. </w:t>
      </w:r>
      <w:proofErr w:type="spellStart"/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Табакокурение</w:t>
      </w:r>
      <w:proofErr w:type="spellEnd"/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 и его последствия для организма курящего и окружающих людей. Алкоголь и его влияние на здоровье подростка. Наркомания, токсикомания и другие вредные привычки. 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  <w:t>4.Основы медицинских знаний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lastRenderedPageBreak/>
        <w:t>Формировать представление о травмах, значении принципов оказании первой медицинской помощи, постепенности и систематичности в закаливающих процедурах, познакомиться закаливающими факторами и результатами их воздействия на организм и здоровья человека.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Оказание первой медицинской помощи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         Медицинская (домашняя) аптечка. Оказание первой медицинской помощи при ссадинах и ушибах. Перевязочные и лекарственные средства.   Первая медицинская помощь при отравлениях газами, пищевыми продуктами, средствами бытовой химии, лекарствами.  </w:t>
      </w:r>
    </w:p>
    <w:p w:rsidR="0043624E" w:rsidRPr="0043624E" w:rsidRDefault="0043624E" w:rsidP="004362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  <w:r w:rsidRPr="005220A7"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  <w:t>6 класс</w:t>
      </w: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Количество часов по рабочей программе 35. </w:t>
      </w:r>
    </w:p>
    <w:tbl>
      <w:tblPr>
        <w:tblW w:w="10824" w:type="dxa"/>
        <w:tblInd w:w="-73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1"/>
        <w:gridCol w:w="7384"/>
        <w:gridCol w:w="1467"/>
        <w:gridCol w:w="1442"/>
      </w:tblGrid>
      <w:tr w:rsidR="0043624E" w:rsidRPr="005220A7" w:rsidTr="0043624E">
        <w:trPr>
          <w:trHeight w:val="570"/>
        </w:trPr>
        <w:tc>
          <w:tcPr>
            <w:tcW w:w="5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14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442" w:type="dxa"/>
            <w:tcBorders>
              <w:top w:val="single" w:sz="8" w:space="0" w:color="000001"/>
              <w:left w:val="single" w:sz="8" w:space="0" w:color="000001"/>
              <w:bottom w:val="nil"/>
              <w:right w:val="single" w:sz="8" w:space="0" w:color="000001"/>
            </w:tcBorders>
            <w:shd w:val="clear" w:color="auto" w:fill="FFFFFF"/>
            <w:tcMar>
              <w:top w:w="58" w:type="dxa"/>
              <w:left w:w="58" w:type="dxa"/>
              <w:bottom w:w="0" w:type="dxa"/>
              <w:right w:w="58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Вид контроля</w:t>
            </w:r>
          </w:p>
        </w:tc>
      </w:tr>
      <w:tr w:rsidR="0043624E" w:rsidRPr="005220A7" w:rsidTr="0043624E">
        <w:tc>
          <w:tcPr>
            <w:tcW w:w="5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Основы комплексной  безопасности</w:t>
            </w:r>
          </w:p>
        </w:tc>
        <w:tc>
          <w:tcPr>
            <w:tcW w:w="14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proofErr w:type="gramStart"/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ПР</w:t>
            </w:r>
            <w:proofErr w:type="gramEnd"/>
          </w:p>
        </w:tc>
      </w:tr>
      <w:tr w:rsidR="0043624E" w:rsidRPr="005220A7" w:rsidTr="0043624E">
        <w:tc>
          <w:tcPr>
            <w:tcW w:w="5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Опасные ситуации, возникающие в повседневной жизни  </w:t>
            </w:r>
          </w:p>
        </w:tc>
        <w:tc>
          <w:tcPr>
            <w:tcW w:w="14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proofErr w:type="gramStart"/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ПР</w:t>
            </w:r>
            <w:proofErr w:type="gramEnd"/>
          </w:p>
        </w:tc>
      </w:tr>
      <w:tr w:rsidR="0043624E" w:rsidRPr="005220A7" w:rsidTr="0043624E">
        <w:tc>
          <w:tcPr>
            <w:tcW w:w="5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Основы здорового образа жизни</w:t>
            </w:r>
          </w:p>
        </w:tc>
        <w:tc>
          <w:tcPr>
            <w:tcW w:w="14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proofErr w:type="gramStart"/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ПР</w:t>
            </w:r>
            <w:proofErr w:type="gramEnd"/>
          </w:p>
        </w:tc>
      </w:tr>
      <w:tr w:rsidR="0043624E" w:rsidRPr="005220A7" w:rsidTr="0043624E">
        <w:tc>
          <w:tcPr>
            <w:tcW w:w="5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Основы медицинских знаний и оказание первой медицинской помощи</w:t>
            </w:r>
          </w:p>
        </w:tc>
        <w:tc>
          <w:tcPr>
            <w:tcW w:w="14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proofErr w:type="gramStart"/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ПР</w:t>
            </w:r>
            <w:proofErr w:type="gramEnd"/>
          </w:p>
        </w:tc>
      </w:tr>
      <w:tr w:rsidR="0043624E" w:rsidRPr="005220A7" w:rsidTr="0043624E">
        <w:tc>
          <w:tcPr>
            <w:tcW w:w="5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73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4</w:t>
            </w:r>
          </w:p>
        </w:tc>
      </w:tr>
    </w:tbl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  <w:t>КАЛЕНДАРНО-ТЕМАТИЧЕСКОЕ ПЛАНИРОВАНИЕ</w:t>
      </w:r>
    </w:p>
    <w:p w:rsidR="0043624E" w:rsidRPr="005220A7" w:rsidRDefault="0043624E" w:rsidP="004362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  <w:t>Уроков Школа безопасности в 6 классе</w:t>
      </w: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Количество часов по календарно-тематическому планированию </w:t>
      </w: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u w:val="single"/>
          <w:lang w:eastAsia="ru-RU"/>
        </w:rPr>
        <w:t>35</w:t>
      </w: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1 четверть 8 ч</w:t>
      </w: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2 четверть 8 ч</w:t>
      </w: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3 четверть 10 ч</w:t>
      </w: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220A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4 четверть 9 ч</w:t>
      </w:r>
    </w:p>
    <w:tbl>
      <w:tblPr>
        <w:tblW w:w="989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12"/>
        <w:gridCol w:w="1029"/>
        <w:gridCol w:w="1299"/>
        <w:gridCol w:w="6956"/>
      </w:tblGrid>
      <w:tr w:rsidR="0043624E" w:rsidRPr="005220A7" w:rsidTr="0043624E">
        <w:tc>
          <w:tcPr>
            <w:tcW w:w="61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2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95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тема</w:t>
            </w:r>
          </w:p>
        </w:tc>
      </w:tr>
      <w:tr w:rsidR="0043624E" w:rsidRPr="005220A7" w:rsidTr="0043624E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43624E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695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43624E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</w:tr>
      <w:tr w:rsidR="0043624E" w:rsidRPr="005220A7" w:rsidTr="0043624E">
        <w:tc>
          <w:tcPr>
            <w:tcW w:w="989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624E">
            <w:pPr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Основы комплексной  безопасности 19 ч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Ориентирование на местности</w:t>
            </w:r>
          </w:p>
        </w:tc>
      </w:tr>
      <w:tr w:rsidR="0043624E" w:rsidRPr="005220A7" w:rsidTr="0043624E">
        <w:trPr>
          <w:trHeight w:val="75"/>
        </w:trPr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Определение своего места нахождения и направления движения на местности</w:t>
            </w:r>
          </w:p>
        </w:tc>
      </w:tr>
      <w:tr w:rsidR="0043624E" w:rsidRPr="005220A7" w:rsidTr="0043624E">
        <w:trPr>
          <w:trHeight w:val="75"/>
        </w:trPr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Подготовка к выходу на природу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Определение места для бивака и организация бивачных работ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Определение необходимого снаряжения для похода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Общие правила безопасности во время активного отдыха на природе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Подготовка и проведение пеших походов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Подготовка и проведение лыжных походов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Водные походы и обеспечение безопасности на воде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Велосипедные походы и безопасность туристов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Основные факторы, оказывающие влияние на безопасность человека в дальнем (внутреннем) и выездном туризме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Акклиматизация человека в различных климатических условиях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Акклиматизация человека в горной местности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Обеспечение личной безопасности при следовании к местам отдыха наземными видами транспорта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Обеспечение личной безопасности на водном транспорте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Обеспечение личной безопасности на воздушном транспорте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Автономное существование человека в природе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Добровольная автономия человека в природной среде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Вынужденная автономия человека в природной среде</w:t>
            </w:r>
          </w:p>
        </w:tc>
      </w:tr>
      <w:tr w:rsidR="0043624E" w:rsidRPr="005220A7" w:rsidTr="0043624E">
        <w:tc>
          <w:tcPr>
            <w:tcW w:w="989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624E">
            <w:pPr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Опасные ситуации, возникающие в повседневной жизни  4 ч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Обеспечение жизнедеятельности человека в природной среде при автономном существовании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Опасные погодные явления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Обеспечение безопасности при встрече с дикими животными в природных условиях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Укусы насекомых и защита от них</w:t>
            </w:r>
          </w:p>
        </w:tc>
      </w:tr>
      <w:tr w:rsidR="0043624E" w:rsidRPr="005220A7" w:rsidTr="0043624E">
        <w:tc>
          <w:tcPr>
            <w:tcW w:w="989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624E">
            <w:pPr>
              <w:numPr>
                <w:ilvl w:val="0"/>
                <w:numId w:val="3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Основы здорового образа жизни 6 ч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Клещевой энцефалит и его профилактика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Здоровый образ жизни и профилактика утомления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Компьютер и его влияние на здоровье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Влияние неблагоприятной окружающей среды на здоровье человека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Влияние социальной среды на развитие и здоровье человека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 xml:space="preserve">Влияние наркотиков и других </w:t>
            </w:r>
            <w:proofErr w:type="spellStart"/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 xml:space="preserve"> веществ на здоровье человека</w:t>
            </w:r>
          </w:p>
        </w:tc>
      </w:tr>
      <w:tr w:rsidR="0043624E" w:rsidRPr="005220A7" w:rsidTr="0043624E">
        <w:tc>
          <w:tcPr>
            <w:tcW w:w="989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624E">
            <w:pPr>
              <w:numPr>
                <w:ilvl w:val="0"/>
                <w:numId w:val="4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b/>
                <w:bCs/>
                <w:color w:val="4A4A4A"/>
                <w:sz w:val="24"/>
                <w:szCs w:val="24"/>
                <w:lang w:eastAsia="ru-RU"/>
              </w:rPr>
              <w:t>Основы медицинских знаний и оказание первой медицинской помощи 6 ч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Личная гигиена и оказание первой помощи в природных условиях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Оказание первой помощи при травмах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Оказание первой помощи при тепловом и солнечном ударе, отморожении и ожоге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Оказание первой помощи при укусах змей и насекомых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43624E" w:rsidRPr="005220A7" w:rsidTr="0043624E">
        <w:tc>
          <w:tcPr>
            <w:tcW w:w="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</w:p>
        </w:tc>
        <w:tc>
          <w:tcPr>
            <w:tcW w:w="6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0A7" w:rsidRPr="005220A7" w:rsidRDefault="0043624E" w:rsidP="00432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</w:pPr>
            <w:r w:rsidRPr="005220A7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  <w:lang w:eastAsia="ru-RU"/>
              </w:rPr>
              <w:t>Заключительное занятие</w:t>
            </w:r>
          </w:p>
        </w:tc>
      </w:tr>
    </w:tbl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Default="0043624E" w:rsidP="0043624E"/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Pr="005220A7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p w:rsidR="0043624E" w:rsidRDefault="0043624E" w:rsidP="004362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A4A4A"/>
          <w:sz w:val="25"/>
          <w:szCs w:val="25"/>
          <w:lang w:eastAsia="ru-RU"/>
        </w:rPr>
      </w:pPr>
    </w:p>
    <w:sectPr w:rsidR="0043624E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73DC0"/>
    <w:multiLevelType w:val="multilevel"/>
    <w:tmpl w:val="42E85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3B7509"/>
    <w:multiLevelType w:val="multilevel"/>
    <w:tmpl w:val="69E60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015EB1"/>
    <w:multiLevelType w:val="multilevel"/>
    <w:tmpl w:val="0AFCB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CA706B"/>
    <w:multiLevelType w:val="multilevel"/>
    <w:tmpl w:val="2CB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A438A7"/>
    <w:multiLevelType w:val="multilevel"/>
    <w:tmpl w:val="35A6B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BC555A"/>
    <w:multiLevelType w:val="multilevel"/>
    <w:tmpl w:val="56624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4C319D"/>
    <w:multiLevelType w:val="multilevel"/>
    <w:tmpl w:val="1AFEE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0912E8"/>
    <w:multiLevelType w:val="multilevel"/>
    <w:tmpl w:val="18C82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43624E"/>
    <w:rsid w:val="00166873"/>
    <w:rsid w:val="002B7689"/>
    <w:rsid w:val="0043624E"/>
    <w:rsid w:val="00645A24"/>
    <w:rsid w:val="008A7CE7"/>
    <w:rsid w:val="009D6E87"/>
    <w:rsid w:val="00A5574C"/>
    <w:rsid w:val="00A849CF"/>
    <w:rsid w:val="00E81109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2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624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2618</Words>
  <Characters>14929</Characters>
  <Application>Microsoft Office Word</Application>
  <DocSecurity>0</DocSecurity>
  <Lines>124</Lines>
  <Paragraphs>35</Paragraphs>
  <ScaleCrop>false</ScaleCrop>
  <Company>Microsoft Corporation</Company>
  <LinksUpToDate>false</LinksUpToDate>
  <CharactersWithSpaces>17512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</cp:revision>
  <cp:lastPrinted>2020-09-12T08:59:00Z</cp:lastPrinted>
  <dcterms:created xsi:type="dcterms:W3CDTF">2020-09-12T08:50:00Z</dcterms:created>
  <dcterms:modified xsi:type="dcterms:W3CDTF">2020-09-12T09:02:00Z</dcterms:modified>
</cp:coreProperties>
</file>